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8"/>
          <w:szCs w:val="38"/>
          <w:u w:val="single"/>
          <w:rtl w:val="0"/>
        </w:rPr>
        <w:t xml:space="preserve">Förslag på aktivitet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Aktivitet: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sz w:val="30"/>
          <w:szCs w:val="3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Datum: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Plats: </w:t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Ca hur många deltar: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Beskrivning: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i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br w:type="textWrapping"/>
        <w:t xml:space="preserve">Budgetförslag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00"/>
        <w:gridCol w:w="2055"/>
        <w:gridCol w:w="2010"/>
        <w:tblGridChange w:id="0">
          <w:tblGrid>
            <w:gridCol w:w="4800"/>
            <w:gridCol w:w="2055"/>
            <w:gridCol w:w="20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Utgifter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 person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Belopp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8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Inkomster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8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Deltagaravgifter</w:t>
            </w:r>
          </w:p>
        </w:tc>
        <w:tc>
          <w:tcPr>
            <w:tcBorders>
              <w:top w:color="cccccc" w:space="0" w:sz="8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