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left"/>
        <w:rPr>
          <w:rFonts w:ascii="Cambria" w:cs="Cambria" w:eastAsia="Cambria" w:hAnsi="Cambria"/>
          <w:b w:val="1"/>
          <w:bCs w:val="1"/>
          <w:color w:val="70ad47"/>
          <w:sz w:val="40"/>
          <w:szCs w:val="40"/>
        </w:rPr>
      </w:pPr>
      <w:r w:rsidDel="00000000" w:rsidR="00000000" w:rsidRPr="00000000">
        <w:rPr>
          <w:rtl w:val="0"/>
        </w:rPr>
      </w:r>
    </w:p>
    <w:p w:rsidR="00000000" w:rsidDel="00000000" w:rsidP="00000000" w:rsidRDefault="00000000" w:rsidRPr="00000000" w14:paraId="00000002">
      <w:pPr>
        <w:jc w:val="center"/>
        <w:rPr>
          <w:rFonts w:ascii="Cambria" w:cs="Cambria" w:eastAsia="Cambria" w:hAnsi="Cambria"/>
          <w:b w:val="1"/>
          <w:bCs w:val="1"/>
          <w:color w:val="70ad47"/>
          <w:sz w:val="40"/>
          <w:szCs w:val="40"/>
        </w:rPr>
      </w:pPr>
      <w:r w:rsidDel="00000000" w:rsidR="00000000" w:rsidRPr="00000000">
        <w:rPr>
          <w:rtl w:val="0"/>
        </w:rPr>
      </w:r>
    </w:p>
    <w:p w:rsidR="00000000" w:rsidDel="00000000" w:rsidP="00000000" w:rsidRDefault="00000000" w:rsidRPr="00000000" w14:paraId="00000003">
      <w:pPr>
        <w:jc w:val="center"/>
        <w:rPr>
          <w:rFonts w:ascii="Times New Roman" w:cs="Times New Roman" w:eastAsia="Times New Roman" w:hAnsi="Times New Roman"/>
          <w:sz w:val="40"/>
          <w:szCs w:val="40"/>
        </w:rPr>
      </w:pPr>
      <w:r w:rsidDel="00000000" w:rsidR="00000000" w:rsidRPr="00000000">
        <w:rPr>
          <w:rFonts w:ascii="Cambria" w:cs="Cambria" w:eastAsia="Cambria" w:hAnsi="Cambria"/>
          <w:b w:val="1"/>
          <w:bCs w:val="1"/>
          <w:color w:val="70ad47"/>
          <w:sz w:val="40"/>
          <w:szCs w:val="40"/>
          <w:rtl w:val="0"/>
        </w:rPr>
        <w:t xml:space="preserve">Stadgar Uppsala Makalösa Föräldrar</w:t>
      </w:r>
      <w:r w:rsidDel="00000000" w:rsidR="00000000" w:rsidRPr="00000000">
        <w:rPr>
          <w:rtl w:val="0"/>
        </w:rPr>
      </w:r>
    </w:p>
    <w:p w:rsidR="00000000" w:rsidDel="00000000" w:rsidP="00000000" w:rsidRDefault="00000000" w:rsidRPr="00000000" w14:paraId="00000004">
      <w:pPr>
        <w:rPr>
          <w:rFonts w:ascii="Cambria" w:cs="Cambria" w:eastAsia="Cambria" w:hAnsi="Cambria"/>
        </w:rPr>
      </w:pPr>
      <w:r w:rsidDel="00000000" w:rsidR="00000000" w:rsidRPr="00000000">
        <w:rPr>
          <w:rtl w:val="0"/>
        </w:rPr>
      </w:r>
    </w:p>
    <w:p w:rsidR="00000000" w:rsidDel="00000000" w:rsidP="00000000" w:rsidRDefault="00000000" w:rsidRPr="00000000" w14:paraId="00000005">
      <w:pPr>
        <w:spacing w:line="360" w:lineRule="auto"/>
        <w:jc w:val="center"/>
        <w:rPr>
          <w:rFonts w:ascii="Cambria" w:cs="Cambria" w:eastAsia="Cambria" w:hAnsi="Cambria"/>
          <w:b w:val="1"/>
          <w:bCs w:val="1"/>
          <w:sz w:val="28"/>
          <w:szCs w:val="28"/>
        </w:rPr>
      </w:pPr>
      <w:r w:rsidDel="00000000" w:rsidR="00000000" w:rsidRPr="00000000">
        <w:rPr>
          <w:rFonts w:ascii="Cambria" w:cs="Cambria" w:eastAsia="Cambria" w:hAnsi="Cambria"/>
          <w:b w:val="1"/>
          <w:bCs w:val="1"/>
          <w:color w:val="70ad47"/>
          <w:sz w:val="40"/>
          <w:szCs w:val="40"/>
          <w:rtl w:val="0"/>
        </w:rPr>
        <w:t xml:space="preserve">Org. Nr 802490-1863</w:t>
      </w:r>
      <w:r w:rsidDel="00000000" w:rsidR="00000000" w:rsidRPr="00000000">
        <w:rPr>
          <w:rtl w:val="0"/>
        </w:rPr>
      </w:r>
    </w:p>
    <w:p w:rsidR="00000000" w:rsidDel="00000000" w:rsidP="00000000" w:rsidRDefault="00000000" w:rsidRPr="00000000" w14:paraId="00000006">
      <w:pPr>
        <w:spacing w:line="360" w:lineRule="auto"/>
        <w:jc w:val="left"/>
        <w:rPr>
          <w:rFonts w:ascii="Cambria" w:cs="Cambria" w:eastAsia="Cambria" w:hAnsi="Cambria"/>
          <w:b w:val="1"/>
          <w:bCs w:val="1"/>
          <w:sz w:val="28"/>
          <w:szCs w:val="28"/>
        </w:rPr>
      </w:pPr>
      <w:r w:rsidDel="00000000" w:rsidR="00000000" w:rsidRPr="00000000">
        <w:rPr>
          <w:rtl w:val="0"/>
        </w:rPr>
      </w:r>
    </w:p>
    <w:p w:rsidR="00000000" w:rsidDel="00000000" w:rsidP="00000000" w:rsidRDefault="00000000" w:rsidRPr="00000000" w14:paraId="00000007">
      <w:pPr>
        <w:spacing w:line="360" w:lineRule="auto"/>
        <w:jc w:val="center"/>
        <w:rPr>
          <w:rFonts w:ascii="Cambria" w:cs="Cambria" w:eastAsia="Cambria" w:hAnsi="Cambria"/>
          <w:i w:val="1"/>
          <w:iCs w:val="1"/>
        </w:rPr>
      </w:pPr>
      <w:r w:rsidDel="00000000" w:rsidR="00000000" w:rsidRPr="00000000">
        <w:rPr>
          <w:rFonts w:ascii="Cambria" w:cs="Cambria" w:eastAsia="Cambria" w:hAnsi="Cambria"/>
          <w:i w:val="1"/>
          <w:iCs w:val="1"/>
          <w:rtl w:val="0"/>
        </w:rPr>
        <w:t xml:space="preserve">Antagna 14 februari 2019, Uppsala</w:t>
      </w:r>
    </w:p>
    <w:p w:rsidR="00000000" w:rsidDel="00000000" w:rsidP="00000000" w:rsidRDefault="00000000" w:rsidRPr="00000000" w14:paraId="00000008">
      <w:pPr>
        <w:spacing w:line="360" w:lineRule="auto"/>
        <w:jc w:val="center"/>
        <w:rPr>
          <w:rFonts w:ascii="Cambria" w:cs="Cambria" w:eastAsia="Cambria" w:hAnsi="Cambria"/>
          <w:i w:val="1"/>
          <w:iCs w:val="1"/>
        </w:rPr>
      </w:pPr>
      <w:r w:rsidDel="00000000" w:rsidR="00000000" w:rsidRPr="00000000">
        <w:rPr>
          <w:rFonts w:ascii="Cambria" w:cs="Cambria" w:eastAsia="Cambria" w:hAnsi="Cambria"/>
          <w:i w:val="1"/>
          <w:iCs w:val="1"/>
          <w:rtl w:val="0"/>
        </w:rPr>
        <w:t xml:space="preserve">Reviderade 28 februari 2020, Uppsala</w:t>
      </w:r>
    </w:p>
    <w:p w:rsidR="00000000" w:rsidDel="00000000" w:rsidP="00000000" w:rsidRDefault="00000000" w:rsidRPr="00000000" w14:paraId="00000009">
      <w:pPr>
        <w:spacing w:line="360" w:lineRule="auto"/>
        <w:jc w:val="center"/>
        <w:rPr>
          <w:rFonts w:ascii="Cambria" w:cs="Cambria" w:eastAsia="Cambria" w:hAnsi="Cambria"/>
          <w:i w:val="1"/>
          <w:iCs w:val="1"/>
        </w:rPr>
      </w:pPr>
      <w:r w:rsidDel="00000000" w:rsidR="00000000" w:rsidRPr="00000000">
        <w:rPr>
          <w:rFonts w:ascii="Cambria" w:cs="Cambria" w:eastAsia="Cambria" w:hAnsi="Cambria"/>
          <w:i w:val="1"/>
          <w:iCs w:val="1"/>
          <w:rtl w:val="0"/>
        </w:rPr>
        <w:t xml:space="preserve">Reviderade 16 februari 2022, Uppsala </w:t>
      </w:r>
    </w:p>
    <w:p w:rsidR="00000000" w:rsidDel="00000000" w:rsidP="00000000" w:rsidRDefault="00000000" w:rsidRPr="00000000" w14:paraId="0000000A">
      <w:pPr>
        <w:spacing w:line="360" w:lineRule="auto"/>
        <w:jc w:val="center"/>
        <w:rPr>
          <w:rFonts w:ascii="Cambria" w:cs="Cambria" w:eastAsia="Cambria" w:hAnsi="Cambria"/>
          <w:i w:val="1"/>
          <w:iCs w:val="1"/>
        </w:rPr>
      </w:pPr>
      <w:r w:rsidDel="00000000" w:rsidR="00000000" w:rsidRPr="00000000">
        <w:rPr>
          <w:rFonts w:ascii="Cambria" w:cs="Cambria" w:eastAsia="Cambria" w:hAnsi="Cambria"/>
          <w:i w:val="1"/>
          <w:iCs w:val="1"/>
          <w:rtl w:val="0"/>
        </w:rPr>
        <w:t xml:space="preserve">Reviderade 14 april 2024, Uppsala </w:t>
      </w:r>
    </w:p>
    <w:p w:rsidR="00000000" w:rsidDel="00000000" w:rsidP="00000000" w:rsidRDefault="00000000" w:rsidRPr="00000000" w14:paraId="0000000B">
      <w:pPr>
        <w:spacing w:line="276" w:lineRule="auto"/>
        <w:jc w:val="center"/>
        <w:rPr>
          <w:rFonts w:ascii="Cambria" w:cs="Cambria" w:eastAsia="Cambria" w:hAnsi="Cambria"/>
          <w:i w:val="1"/>
          <w:iCs w:val="1"/>
        </w:rPr>
      </w:pPr>
      <w:r w:rsidDel="00000000" w:rsidR="00000000" w:rsidRPr="00000000">
        <w:rPr>
          <w:rFonts w:ascii="Cambria" w:cs="Cambria" w:eastAsia="Cambria" w:hAnsi="Cambria"/>
          <w:i w:val="1"/>
          <w:iCs w:val="1"/>
          <w:rtl w:val="0"/>
        </w:rPr>
        <w:t xml:space="preserve">Reviderade efter beslut av riksförbundets styrelse 12 april 2026</w:t>
      </w:r>
    </w:p>
    <w:p w:rsidR="00000000" w:rsidDel="00000000" w:rsidP="00000000" w:rsidRDefault="00000000" w:rsidRPr="00000000" w14:paraId="0000000C">
      <w:pPr>
        <w:spacing w:line="360" w:lineRule="auto"/>
        <w:jc w:val="center"/>
        <w:rPr>
          <w:rFonts w:ascii="Cambria" w:cs="Cambria" w:eastAsia="Cambria" w:hAnsi="Cambria"/>
          <w:i w:val="1"/>
          <w:iCs w:val="1"/>
        </w:rPr>
      </w:pPr>
      <w:r w:rsidDel="00000000" w:rsidR="00000000" w:rsidRPr="00000000">
        <w:rPr>
          <w:rtl w:val="0"/>
        </w:rPr>
      </w:r>
    </w:p>
    <w:p w:rsidR="00000000" w:rsidDel="00000000" w:rsidP="00000000" w:rsidRDefault="00000000" w:rsidRPr="00000000" w14:paraId="0000000D">
      <w:pPr>
        <w:spacing w:line="360" w:lineRule="auto"/>
        <w:jc w:val="center"/>
        <w:rPr>
          <w:rFonts w:ascii="Cambria" w:cs="Cambria" w:eastAsia="Cambria" w:hAnsi="Cambria"/>
          <w:i w:val="1"/>
          <w:iCs w:val="1"/>
        </w:rPr>
      </w:pPr>
      <w:r w:rsidDel="00000000" w:rsidR="00000000" w:rsidRPr="00000000">
        <w:rPr>
          <w:rtl w:val="0"/>
        </w:rPr>
      </w:r>
    </w:p>
    <w:p w:rsidR="00000000" w:rsidDel="00000000" w:rsidP="00000000" w:rsidRDefault="00000000" w:rsidRPr="00000000" w14:paraId="0000000E">
      <w:pPr>
        <w:rPr>
          <w:rFonts w:ascii="Cambria" w:cs="Cambria" w:eastAsia="Cambria" w:hAnsi="Cambria"/>
        </w:rPr>
      </w:pPr>
      <w:r w:rsidDel="00000000" w:rsidR="00000000" w:rsidRPr="00000000">
        <w:rPr>
          <w:rtl w:val="0"/>
        </w:rPr>
      </w:r>
    </w:p>
    <w:p w:rsidR="00000000" w:rsidDel="00000000" w:rsidP="00000000" w:rsidRDefault="00000000" w:rsidRPr="00000000" w14:paraId="0000000F">
      <w:pPr>
        <w:rPr>
          <w:rFonts w:ascii="Cambria" w:cs="Cambria" w:eastAsia="Cambria" w:hAnsi="Cambria"/>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010">
      <w:pPr>
        <w:rPr>
          <w:rFonts w:ascii="Cambria" w:cs="Cambria" w:eastAsia="Cambria" w:hAnsi="Cambria"/>
          <w:b w:val="1"/>
          <w:bCs w:val="1"/>
        </w:rPr>
      </w:pPr>
      <w:r w:rsidDel="00000000" w:rsidR="00000000" w:rsidRPr="00000000">
        <w:rPr>
          <w:rtl w:val="0"/>
        </w:rPr>
      </w:r>
    </w:p>
    <w:p w:rsidR="00000000" w:rsidDel="00000000" w:rsidP="00000000" w:rsidRDefault="00000000" w:rsidRPr="00000000" w14:paraId="00000011">
      <w:pPr>
        <w:rPr>
          <w:rFonts w:ascii="Cambria" w:cs="Cambria" w:eastAsia="Cambria" w:hAnsi="Cambria"/>
          <w:b w:val="1"/>
          <w:bCs w:val="1"/>
        </w:rPr>
      </w:pPr>
      <w:r w:rsidDel="00000000" w:rsidR="00000000" w:rsidRPr="00000000">
        <w:rPr>
          <w:rFonts w:ascii="Cambria" w:cs="Cambria" w:eastAsia="Cambria" w:hAnsi="Cambria"/>
          <w:b w:val="1"/>
          <w:bCs w:val="1"/>
          <w:rtl w:val="0"/>
        </w:rPr>
        <w:t xml:space="preserve">§ 1 Namn</w:t>
      </w:r>
    </w:p>
    <w:p w:rsidR="00000000" w:rsidDel="00000000" w:rsidP="00000000" w:rsidRDefault="00000000" w:rsidRPr="00000000" w14:paraId="00000012">
      <w:pPr>
        <w:rPr>
          <w:rFonts w:ascii="Cambria" w:cs="Cambria" w:eastAsia="Cambria" w:hAnsi="Cambria"/>
        </w:rPr>
      </w:pPr>
      <w:r w:rsidDel="00000000" w:rsidR="00000000" w:rsidRPr="00000000">
        <w:rPr>
          <w:rtl w:val="0"/>
        </w:rPr>
      </w:r>
    </w:p>
    <w:p w:rsidR="00000000" w:rsidDel="00000000" w:rsidP="00000000" w:rsidRDefault="00000000" w:rsidRPr="00000000" w14:paraId="00000013">
      <w:pPr>
        <w:rPr>
          <w:rFonts w:ascii="Cambria" w:cs="Cambria" w:eastAsia="Cambria" w:hAnsi="Cambria"/>
        </w:rPr>
      </w:pPr>
      <w:r w:rsidDel="00000000" w:rsidR="00000000" w:rsidRPr="00000000">
        <w:rPr>
          <w:rFonts w:ascii="Cambria" w:cs="Cambria" w:eastAsia="Cambria" w:hAnsi="Cambria"/>
          <w:rtl w:val="0"/>
        </w:rPr>
        <w:t xml:space="preserve">Föreningens namn är Uppsala Makalösa Föräldrar. Föreningen bildades år 2019.</w:t>
      </w:r>
    </w:p>
    <w:p w:rsidR="00000000" w:rsidDel="00000000" w:rsidP="00000000" w:rsidRDefault="00000000" w:rsidRPr="00000000" w14:paraId="00000014">
      <w:pPr>
        <w:rPr>
          <w:rFonts w:ascii="Cambria" w:cs="Cambria" w:eastAsia="Cambria" w:hAnsi="Cambria"/>
        </w:rPr>
      </w:pPr>
      <w:r w:rsidDel="00000000" w:rsidR="00000000" w:rsidRPr="00000000">
        <w:rPr>
          <w:rtl w:val="0"/>
        </w:rPr>
      </w:r>
    </w:p>
    <w:p w:rsidR="00000000" w:rsidDel="00000000" w:rsidP="00000000" w:rsidRDefault="00000000" w:rsidRPr="00000000" w14:paraId="00000015">
      <w:pPr>
        <w:rPr>
          <w:rFonts w:ascii="Cambria" w:cs="Cambria" w:eastAsia="Cambria" w:hAnsi="Cambria"/>
          <w:b w:val="1"/>
          <w:bCs w:val="1"/>
        </w:rPr>
      </w:pPr>
      <w:r w:rsidDel="00000000" w:rsidR="00000000" w:rsidRPr="00000000">
        <w:rPr>
          <w:rFonts w:ascii="Cambria" w:cs="Cambria" w:eastAsia="Cambria" w:hAnsi="Cambria"/>
          <w:b w:val="1"/>
          <w:bCs w:val="1"/>
          <w:rtl w:val="0"/>
        </w:rPr>
        <w:t xml:space="preserve">§ 2 Syfte</w:t>
      </w:r>
    </w:p>
    <w:p w:rsidR="00000000" w:rsidDel="00000000" w:rsidP="00000000" w:rsidRDefault="00000000" w:rsidRPr="00000000" w14:paraId="00000016">
      <w:pPr>
        <w:rPr>
          <w:rFonts w:ascii="Cambria" w:cs="Cambria" w:eastAsia="Cambria" w:hAnsi="Cambria"/>
          <w:b w:val="1"/>
          <w:bCs w:val="1"/>
        </w:rPr>
      </w:pPr>
      <w:r w:rsidDel="00000000" w:rsidR="00000000" w:rsidRPr="00000000">
        <w:rPr>
          <w:rtl w:val="0"/>
        </w:rPr>
      </w:r>
    </w:p>
    <w:p w:rsidR="00000000" w:rsidDel="00000000" w:rsidP="00000000" w:rsidRDefault="00000000" w:rsidRPr="00000000" w14:paraId="00000017">
      <w:pPr>
        <w:shd w:fill="ffffff" w:val="clear"/>
        <w:spacing w:line="276" w:lineRule="auto"/>
        <w:rPr>
          <w:rFonts w:ascii="Cambria" w:cs="Cambria" w:eastAsia="Cambria" w:hAnsi="Cambria"/>
        </w:rPr>
      </w:pPr>
      <w:r w:rsidDel="00000000" w:rsidR="00000000" w:rsidRPr="00000000">
        <w:rPr>
          <w:rFonts w:ascii="Cambria" w:cs="Cambria" w:eastAsia="Cambria" w:hAnsi="Cambria"/>
          <w:rtl w:val="0"/>
        </w:rPr>
        <w:t xml:space="preserve">Uppsala Makalösa Föräldrar är en partipolitisk och religiöst obunden ideell förening ansluten till och medlem i Riksförbundet Sveriges Makalösa Föräldrar. Föreningen skall arbeta inom ramen för riksorganisationens syfte och mål. Uppsala Makalösa Föräldrar har som övergripande syfte att stärka och synliggöra gruppen ensamstående familjer, möjliggöra meningsfulla aktiviteter för ensamstående föräldrar och barn, och därigenom förbättra deras livsvillkor.</w:t>
      </w:r>
      <w:r w:rsidDel="00000000" w:rsidR="00000000" w:rsidRPr="00000000">
        <w:rPr>
          <w:rtl w:val="0"/>
        </w:rPr>
      </w:r>
    </w:p>
    <w:p w:rsidR="00000000" w:rsidDel="00000000" w:rsidP="00000000" w:rsidRDefault="00000000" w:rsidRPr="00000000" w14:paraId="00000018">
      <w:pPr>
        <w:rPr>
          <w:rFonts w:ascii="Cambria" w:cs="Cambria" w:eastAsia="Cambria" w:hAnsi="Cambria"/>
        </w:rPr>
      </w:pPr>
      <w:r w:rsidDel="00000000" w:rsidR="00000000" w:rsidRPr="00000000">
        <w:rPr>
          <w:rtl w:val="0"/>
        </w:rPr>
      </w:r>
    </w:p>
    <w:p w:rsidR="00000000" w:rsidDel="00000000" w:rsidP="00000000" w:rsidRDefault="00000000" w:rsidRPr="00000000" w14:paraId="00000019">
      <w:pPr>
        <w:rPr>
          <w:rFonts w:ascii="Cambria" w:cs="Cambria" w:eastAsia="Cambria" w:hAnsi="Cambria"/>
        </w:rPr>
      </w:pPr>
      <w:r w:rsidDel="00000000" w:rsidR="00000000" w:rsidRPr="00000000">
        <w:rPr>
          <w:rFonts w:ascii="Cambria" w:cs="Cambria" w:eastAsia="Cambria" w:hAnsi="Cambria"/>
          <w:b w:val="1"/>
          <w:bCs w:val="1"/>
          <w:rtl w:val="0"/>
        </w:rPr>
        <w:t xml:space="preserve">§ 3 Verksamhet </w:t>
      </w:r>
      <w:r w:rsidDel="00000000" w:rsidR="00000000" w:rsidRPr="00000000">
        <w:rPr>
          <w:rtl w:val="0"/>
        </w:rPr>
      </w:r>
    </w:p>
    <w:p w:rsidR="00000000" w:rsidDel="00000000" w:rsidP="00000000" w:rsidRDefault="00000000" w:rsidRPr="00000000" w14:paraId="0000001A">
      <w:pPr>
        <w:rPr>
          <w:rFonts w:ascii="Cambria" w:cs="Cambria" w:eastAsia="Cambria" w:hAnsi="Cambria"/>
        </w:rPr>
      </w:pPr>
      <w:r w:rsidDel="00000000" w:rsidR="00000000" w:rsidRPr="00000000">
        <w:rPr>
          <w:rtl w:val="0"/>
        </w:rPr>
      </w:r>
    </w:p>
    <w:p w:rsidR="00000000" w:rsidDel="00000000" w:rsidP="00000000" w:rsidRDefault="00000000" w:rsidRPr="00000000" w14:paraId="0000001B">
      <w:pPr>
        <w:rPr>
          <w:rFonts w:ascii="Cambria" w:cs="Cambria" w:eastAsia="Cambria" w:hAnsi="Cambria"/>
        </w:rPr>
      </w:pPr>
      <w:r w:rsidDel="00000000" w:rsidR="00000000" w:rsidRPr="00000000">
        <w:rPr>
          <w:rFonts w:ascii="Cambria" w:cs="Cambria" w:eastAsia="Cambria" w:hAnsi="Cambria"/>
          <w:rtl w:val="0"/>
        </w:rPr>
        <w:t xml:space="preserve">Uppsala Makalösa Föräldrar skall: </w:t>
      </w:r>
    </w:p>
    <w:p w:rsidR="00000000" w:rsidDel="00000000" w:rsidP="00000000" w:rsidRDefault="00000000" w:rsidRPr="00000000" w14:paraId="0000001C">
      <w:pPr>
        <w:numPr>
          <w:ilvl w:val="0"/>
          <w:numId w:val="1"/>
        </w:numPr>
        <w:ind w:left="720" w:hanging="360"/>
        <w:rPr>
          <w:rFonts w:ascii="Cambria" w:cs="Cambria" w:eastAsia="Cambria" w:hAnsi="Cambria"/>
        </w:rPr>
      </w:pPr>
      <w:r w:rsidDel="00000000" w:rsidR="00000000" w:rsidRPr="00000000">
        <w:rPr>
          <w:rFonts w:ascii="Cambria" w:cs="Cambria" w:eastAsia="Cambria" w:hAnsi="Cambria"/>
          <w:rtl w:val="0"/>
        </w:rPr>
        <w:t xml:space="preserve">bedriva utåtriktad verksamhet genom att ordna aktiviteter, seminarier, kurser, studiecirklar och dylikt. </w:t>
      </w:r>
    </w:p>
    <w:p w:rsidR="00000000" w:rsidDel="00000000" w:rsidP="00000000" w:rsidRDefault="00000000" w:rsidRPr="00000000" w14:paraId="0000001D">
      <w:pPr>
        <w:numPr>
          <w:ilvl w:val="0"/>
          <w:numId w:val="1"/>
        </w:numPr>
        <w:ind w:left="720" w:hanging="360"/>
        <w:rPr>
          <w:rFonts w:ascii="Cambria" w:cs="Cambria" w:eastAsia="Cambria" w:hAnsi="Cambria"/>
        </w:rPr>
      </w:pPr>
      <w:r w:rsidDel="00000000" w:rsidR="00000000" w:rsidRPr="00000000">
        <w:rPr>
          <w:rFonts w:ascii="Cambria" w:cs="Cambria" w:eastAsia="Cambria" w:hAnsi="Cambria"/>
          <w:rtl w:val="0"/>
        </w:rPr>
        <w:t xml:space="preserve">samordna och förmedla kontakter och kunskap mellan ensamföräldrar, samt olika nätverk och föreningar för ensamföräldrar. </w:t>
      </w:r>
    </w:p>
    <w:p w:rsidR="00000000" w:rsidDel="00000000" w:rsidP="00000000" w:rsidRDefault="00000000" w:rsidRPr="00000000" w14:paraId="0000001E">
      <w:pPr>
        <w:numPr>
          <w:ilvl w:val="0"/>
          <w:numId w:val="1"/>
        </w:numPr>
        <w:ind w:left="720" w:hanging="360"/>
        <w:rPr>
          <w:rFonts w:ascii="Cambria" w:cs="Cambria" w:eastAsia="Cambria" w:hAnsi="Cambria"/>
        </w:rPr>
      </w:pPr>
      <w:r w:rsidDel="00000000" w:rsidR="00000000" w:rsidRPr="00000000">
        <w:rPr>
          <w:rFonts w:ascii="Cambria" w:cs="Cambria" w:eastAsia="Cambria" w:hAnsi="Cambria"/>
          <w:rtl w:val="0"/>
        </w:rPr>
        <w:t xml:space="preserve">stödja nya och befintliga projekt och arbetsmetoder som stärker gruppen. </w:t>
      </w:r>
    </w:p>
    <w:p w:rsidR="00000000" w:rsidDel="00000000" w:rsidP="00000000" w:rsidRDefault="00000000" w:rsidRPr="00000000" w14:paraId="0000001F">
      <w:pPr>
        <w:rPr>
          <w:rFonts w:ascii="Cambria" w:cs="Cambria" w:eastAsia="Cambria" w:hAnsi="Cambria"/>
        </w:rPr>
      </w:pPr>
      <w:r w:rsidDel="00000000" w:rsidR="00000000" w:rsidRPr="00000000">
        <w:rPr>
          <w:rtl w:val="0"/>
        </w:rPr>
      </w:r>
    </w:p>
    <w:p w:rsidR="00000000" w:rsidDel="00000000" w:rsidP="00000000" w:rsidRDefault="00000000" w:rsidRPr="00000000" w14:paraId="00000020">
      <w:pPr>
        <w:rPr>
          <w:rFonts w:ascii="Cambria" w:cs="Cambria" w:eastAsia="Cambria" w:hAnsi="Cambria"/>
          <w:b w:val="1"/>
          <w:bCs w:val="1"/>
        </w:rPr>
      </w:pPr>
      <w:r w:rsidDel="00000000" w:rsidR="00000000" w:rsidRPr="00000000">
        <w:rPr>
          <w:rFonts w:ascii="Cambria" w:cs="Cambria" w:eastAsia="Cambria" w:hAnsi="Cambria"/>
          <w:b w:val="1"/>
          <w:bCs w:val="1"/>
          <w:rtl w:val="0"/>
        </w:rPr>
        <w:t xml:space="preserve">§ 4 Medlemskap </w:t>
      </w:r>
    </w:p>
    <w:p w:rsidR="00000000" w:rsidDel="00000000" w:rsidP="00000000" w:rsidRDefault="00000000" w:rsidRPr="00000000" w14:paraId="00000021">
      <w:pPr>
        <w:shd w:fill="ffffff" w:val="clear"/>
        <w:spacing w:line="276" w:lineRule="auto"/>
        <w:rPr>
          <w:rFonts w:ascii="Cambria" w:cs="Cambria" w:eastAsia="Cambria" w:hAnsi="Cambria"/>
        </w:rPr>
      </w:pPr>
      <w:r w:rsidDel="00000000" w:rsidR="00000000" w:rsidRPr="00000000">
        <w:rPr>
          <w:rtl w:val="0"/>
        </w:rPr>
      </w:r>
    </w:p>
    <w:p w:rsidR="00000000" w:rsidDel="00000000" w:rsidP="00000000" w:rsidRDefault="00000000" w:rsidRPr="00000000" w14:paraId="00000022">
      <w:pPr>
        <w:shd w:fill="ffffff" w:val="clear"/>
        <w:spacing w:line="276" w:lineRule="auto"/>
        <w:rPr>
          <w:rFonts w:ascii="Cambria" w:cs="Cambria" w:eastAsia="Cambria" w:hAnsi="Cambria"/>
        </w:rPr>
      </w:pPr>
      <w:r w:rsidDel="00000000" w:rsidR="00000000" w:rsidRPr="00000000">
        <w:rPr>
          <w:rFonts w:ascii="Cambria" w:cs="Cambria" w:eastAsia="Cambria" w:hAnsi="Cambria"/>
          <w:rtl w:val="0"/>
        </w:rPr>
        <w:t xml:space="preserve">Lokalföreningen erbjuder ett familjemedlemskap för ensamstående föräldrar som är vårdnadshavare som inkluderar omyndiga barn, ett individuellt medlemskap för föräldrar med enbart umgänge samt ett stödmedlemskap. Samtliga medlemskapstyper ska årligen betala medlemsavgift. </w:t>
      </w:r>
    </w:p>
    <w:p w:rsidR="00000000" w:rsidDel="00000000" w:rsidP="00000000" w:rsidRDefault="00000000" w:rsidRPr="00000000" w14:paraId="00000023">
      <w:pPr>
        <w:shd w:fill="ffffff" w:val="clear"/>
        <w:spacing w:line="276" w:lineRule="auto"/>
        <w:rPr>
          <w:rFonts w:ascii="Cambria" w:cs="Cambria" w:eastAsia="Cambria" w:hAnsi="Cambria"/>
        </w:rPr>
      </w:pPr>
      <w:r w:rsidDel="00000000" w:rsidR="00000000" w:rsidRPr="00000000">
        <w:rPr>
          <w:rFonts w:ascii="Cambria" w:cs="Cambria" w:eastAsia="Cambria" w:hAnsi="Cambria"/>
          <w:rtl w:val="0"/>
        </w:rPr>
        <w:t xml:space="preserve"> </w:t>
      </w:r>
    </w:p>
    <w:p w:rsidR="00000000" w:rsidDel="00000000" w:rsidP="00000000" w:rsidRDefault="00000000" w:rsidRPr="00000000" w14:paraId="00000024">
      <w:pPr>
        <w:shd w:fill="ffffff" w:val="clear"/>
        <w:spacing w:line="276" w:lineRule="auto"/>
        <w:rPr>
          <w:rFonts w:ascii="Cambria" w:cs="Cambria" w:eastAsia="Cambria" w:hAnsi="Cambria"/>
        </w:rPr>
      </w:pPr>
      <w:r w:rsidDel="00000000" w:rsidR="00000000" w:rsidRPr="00000000">
        <w:rPr>
          <w:rFonts w:ascii="Cambria" w:cs="Cambria" w:eastAsia="Cambria" w:hAnsi="Cambria"/>
          <w:rtl w:val="0"/>
        </w:rPr>
        <w:t xml:space="preserve">Stödmedlemskap är öppen för alla personer som vill stödja föreningens ändamål. Stödmedlemmar är inte berättigade till föreningens verksamhet men kan vara förtroendevalda eller volontärer i verksamheten och har inte rösträtt under lokalföreningens årsmöte. </w:t>
      </w:r>
    </w:p>
    <w:p w:rsidR="00000000" w:rsidDel="00000000" w:rsidP="00000000" w:rsidRDefault="00000000" w:rsidRPr="00000000" w14:paraId="00000025">
      <w:pPr>
        <w:shd w:fill="ffffff" w:val="clear"/>
        <w:spacing w:line="276" w:lineRule="auto"/>
        <w:rPr>
          <w:rFonts w:ascii="Cambria" w:cs="Cambria" w:eastAsia="Cambria" w:hAnsi="Cambria"/>
        </w:rPr>
      </w:pPr>
      <w:r w:rsidDel="00000000" w:rsidR="00000000" w:rsidRPr="00000000">
        <w:rPr>
          <w:rFonts w:ascii="Cambria" w:cs="Cambria" w:eastAsia="Cambria" w:hAnsi="Cambria"/>
          <w:rtl w:val="0"/>
        </w:rPr>
        <w:t xml:space="preserve"> </w:t>
      </w:r>
    </w:p>
    <w:p w:rsidR="00000000" w:rsidDel="00000000" w:rsidP="00000000" w:rsidRDefault="00000000" w:rsidRPr="00000000" w14:paraId="00000026">
      <w:pPr>
        <w:shd w:fill="ffffff" w:val="clear"/>
        <w:spacing w:line="276" w:lineRule="auto"/>
        <w:rPr>
          <w:rFonts w:ascii="Cambria" w:cs="Cambria" w:eastAsia="Cambria" w:hAnsi="Cambria"/>
        </w:rPr>
      </w:pPr>
      <w:r w:rsidDel="00000000" w:rsidR="00000000" w:rsidRPr="00000000">
        <w:rPr>
          <w:rFonts w:ascii="Cambria" w:cs="Cambria" w:eastAsia="Cambria" w:hAnsi="Cambria"/>
          <w:rtl w:val="0"/>
        </w:rPr>
        <w:t xml:space="preserve">Begreppet ensamstående förälder skall tolkas så att den omfattar en förälder som inte bor tillsammans med eller har en pågående kärleksrelation med barnets andra biologiska och/eller juridiska förälder. </w:t>
      </w:r>
    </w:p>
    <w:p w:rsidR="00000000" w:rsidDel="00000000" w:rsidP="00000000" w:rsidRDefault="00000000" w:rsidRPr="00000000" w14:paraId="00000027">
      <w:pPr>
        <w:shd w:fill="ffffff" w:val="clear"/>
        <w:spacing w:line="276" w:lineRule="auto"/>
        <w:rPr>
          <w:rFonts w:ascii="Cambria" w:cs="Cambria" w:eastAsia="Cambria" w:hAnsi="Cambria"/>
        </w:rPr>
      </w:pPr>
      <w:r w:rsidDel="00000000" w:rsidR="00000000" w:rsidRPr="00000000">
        <w:rPr>
          <w:rFonts w:ascii="Cambria" w:cs="Cambria" w:eastAsia="Cambria" w:hAnsi="Cambria"/>
          <w:rtl w:val="0"/>
        </w:rPr>
        <w:t xml:space="preserve"> </w:t>
      </w:r>
    </w:p>
    <w:p w:rsidR="00000000" w:rsidDel="00000000" w:rsidP="00000000" w:rsidRDefault="00000000" w:rsidRPr="00000000" w14:paraId="00000028">
      <w:pPr>
        <w:shd w:fill="ffffff" w:val="clear"/>
        <w:spacing w:line="276" w:lineRule="auto"/>
        <w:rPr>
          <w:rFonts w:ascii="Cambria" w:cs="Cambria" w:eastAsia="Cambria" w:hAnsi="Cambria"/>
        </w:rPr>
      </w:pPr>
      <w:r w:rsidDel="00000000" w:rsidR="00000000" w:rsidRPr="00000000">
        <w:rPr>
          <w:rFonts w:ascii="Cambria" w:cs="Cambria" w:eastAsia="Cambria" w:hAnsi="Cambria"/>
          <w:rtl w:val="0"/>
        </w:rPr>
        <w:t xml:space="preserve">Man är medlem när man har betalt medlemsavgiften. För att få rösta på årsmötet ska man ha betalt sin medlemsavgift senast den 31 januari innevarande år. Den som inte erlagt medlemsavgift är inte medlem. Medlem som önskar utträda ur föreningen ska skriftligen anmäla detta till styrelsen eller riksförbundet och anses därmed omedelbart ha lämnat föreningen.</w:t>
      </w:r>
      <w:r w:rsidDel="00000000" w:rsidR="00000000" w:rsidRPr="00000000">
        <w:rPr>
          <w:rtl w:val="0"/>
        </w:rPr>
      </w:r>
    </w:p>
    <w:p w:rsidR="00000000" w:rsidDel="00000000" w:rsidP="00000000" w:rsidRDefault="00000000" w:rsidRPr="00000000" w14:paraId="00000029">
      <w:pPr>
        <w:rPr>
          <w:rFonts w:ascii="Cambria" w:cs="Cambria" w:eastAsia="Cambria" w:hAnsi="Cambria"/>
        </w:rPr>
      </w:pPr>
      <w:r w:rsidDel="00000000" w:rsidR="00000000" w:rsidRPr="00000000">
        <w:rPr>
          <w:rtl w:val="0"/>
        </w:rPr>
      </w:r>
    </w:p>
    <w:p w:rsidR="00000000" w:rsidDel="00000000" w:rsidP="00000000" w:rsidRDefault="00000000" w:rsidRPr="00000000" w14:paraId="0000002A">
      <w:pPr>
        <w:rPr>
          <w:rFonts w:ascii="Cambria" w:cs="Cambria" w:eastAsia="Cambria" w:hAnsi="Cambria"/>
        </w:rPr>
      </w:pPr>
      <w:r w:rsidDel="00000000" w:rsidR="00000000" w:rsidRPr="00000000">
        <w:rPr>
          <w:rFonts w:ascii="Cambria" w:cs="Cambria" w:eastAsia="Cambria" w:hAnsi="Cambria"/>
          <w:b w:val="1"/>
          <w:bCs w:val="1"/>
          <w:rtl w:val="0"/>
        </w:rPr>
        <w:t xml:space="preserve">§ 5 Styrelse </w:t>
      </w:r>
      <w:r w:rsidDel="00000000" w:rsidR="00000000" w:rsidRPr="00000000">
        <w:rPr>
          <w:rtl w:val="0"/>
        </w:rPr>
      </w:r>
    </w:p>
    <w:p w:rsidR="00000000" w:rsidDel="00000000" w:rsidP="00000000" w:rsidRDefault="00000000" w:rsidRPr="00000000" w14:paraId="0000002B">
      <w:pPr>
        <w:rPr>
          <w:rFonts w:ascii="Cambria" w:cs="Cambria" w:eastAsia="Cambria" w:hAnsi="Cambria"/>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left"/>
        <w:rPr>
          <w:rFonts w:ascii="Cambria" w:cs="Cambria" w:eastAsia="Cambria" w:hAnsi="Cambria"/>
        </w:rPr>
      </w:pPr>
      <w:r w:rsidDel="00000000" w:rsidR="00000000" w:rsidRPr="00000000">
        <w:rPr>
          <w:rFonts w:ascii="Cambria" w:cs="Cambria" w:eastAsia="Cambria" w:hAnsi="Cambria"/>
          <w:rtl w:val="0"/>
        </w:rPr>
        <w:t xml:space="preserve">Mellan årsmötena är styrelsen lokalavdelningens högsta beslutande organ. </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left"/>
        <w:rPr>
          <w:rFonts w:ascii="Cambria" w:cs="Cambria" w:eastAsia="Cambria" w:hAnsi="Cambria"/>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left"/>
        <w:rPr>
          <w:rFonts w:ascii="Cambria" w:cs="Cambria" w:eastAsia="Cambria" w:hAnsi="Cambria"/>
        </w:rPr>
      </w:pPr>
      <w:r w:rsidDel="00000000" w:rsidR="00000000" w:rsidRPr="00000000">
        <w:rPr>
          <w:rFonts w:ascii="Cambria" w:cs="Cambria" w:eastAsia="Cambria" w:hAnsi="Cambria"/>
          <w:rtl w:val="0"/>
        </w:rPr>
        <w:t xml:space="preserve">Styrelsen ska sköta lokalavdelningens intressen i överensstämmelse med syfte, stadgar och i enlighet med av årsmötet fastställd verksamhetsplan och budget. Protokoll skall föras vid styrelsens sammanträden. </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left"/>
        <w:rPr>
          <w:rFonts w:ascii="Cambria" w:cs="Cambria" w:eastAsia="Cambria" w:hAnsi="Cambria"/>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left"/>
        <w:rPr>
          <w:rFonts w:ascii="Cambria" w:cs="Cambria" w:eastAsia="Cambria" w:hAnsi="Cambria"/>
        </w:rPr>
      </w:pPr>
      <w:r w:rsidDel="00000000" w:rsidR="00000000" w:rsidRPr="00000000">
        <w:rPr>
          <w:rFonts w:ascii="Cambria" w:cs="Cambria" w:eastAsia="Cambria" w:hAnsi="Cambria"/>
          <w:rtl w:val="0"/>
        </w:rPr>
        <w:t xml:space="preserve">Styrelsen skall bestå av minst tre och inte mer än sju ledamöter inklusive ordförande. Därutöver kan årsmötet även välja suppleanter, vilka till antalet inte får vara fler än tre. </w:t>
      </w:r>
      <w:r w:rsidDel="00000000" w:rsidR="00000000" w:rsidRPr="00000000">
        <w:rPr>
          <w:rFonts w:ascii="Cambria" w:cs="Cambria" w:eastAsia="Cambria" w:hAnsi="Cambria"/>
          <w:rtl w:val="0"/>
        </w:rPr>
        <w:t xml:space="preserve">Kandidater till styrelsen ska ha erlagt medlemsavgift före årsmötet. </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left"/>
        <w:rPr>
          <w:rFonts w:ascii="Cambria" w:cs="Cambria" w:eastAsia="Cambria" w:hAnsi="Cambria"/>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left"/>
        <w:rPr>
          <w:rFonts w:ascii="Cambria" w:cs="Cambria" w:eastAsia="Cambria" w:hAnsi="Cambria"/>
        </w:rPr>
      </w:pPr>
      <w:r w:rsidDel="00000000" w:rsidR="00000000" w:rsidRPr="00000000">
        <w:rPr>
          <w:rFonts w:ascii="Cambria" w:cs="Cambria" w:eastAsia="Cambria" w:hAnsi="Cambria"/>
          <w:rtl w:val="0"/>
        </w:rPr>
        <w:t xml:space="preserve">Ledamöterna väljs vanligtvis för en tid av två år. Mandaten fördelas så att halva styrelsen nyväljs varje årsmöte. </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left"/>
        <w:rPr>
          <w:rFonts w:ascii="Cambria" w:cs="Cambria" w:eastAsia="Cambria" w:hAnsi="Cambria"/>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left"/>
        <w:rPr>
          <w:rFonts w:ascii="Cambria" w:cs="Cambria" w:eastAsia="Cambria" w:hAnsi="Cambria"/>
        </w:rPr>
      </w:pPr>
      <w:r w:rsidDel="00000000" w:rsidR="00000000" w:rsidRPr="00000000">
        <w:rPr>
          <w:rFonts w:ascii="Cambria" w:cs="Cambria" w:eastAsia="Cambria" w:hAnsi="Cambria"/>
          <w:rtl w:val="0"/>
        </w:rPr>
        <w:t xml:space="preserve">Ordförande väljs av årsmötet. I övrigt konstituerar styrelsen sig själv. </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left"/>
        <w:rPr>
          <w:rFonts w:ascii="Cambria" w:cs="Cambria" w:eastAsia="Cambria" w:hAnsi="Cambria"/>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left"/>
        <w:rPr>
          <w:rFonts w:ascii="Cambria" w:cs="Cambria" w:eastAsia="Cambria" w:hAnsi="Cambria"/>
        </w:rPr>
      </w:pPr>
      <w:r w:rsidDel="00000000" w:rsidR="00000000" w:rsidRPr="00000000">
        <w:rPr>
          <w:rFonts w:ascii="Cambria" w:cs="Cambria" w:eastAsia="Cambria" w:hAnsi="Cambria"/>
          <w:rtl w:val="0"/>
        </w:rPr>
        <w:t xml:space="preserve">Styrelsen är beslutsmässig då minst hälften av ledamöterna är närvarande. Suppleanter har rätt att närvara vid samtliga styrelsemöten men besitter endast rösträtt vid ledamots frånvaro. </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left"/>
        <w:rPr>
          <w:rFonts w:ascii="Cambria" w:cs="Cambria" w:eastAsia="Cambria" w:hAnsi="Cambria"/>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left"/>
        <w:rPr>
          <w:rFonts w:ascii="Cambria" w:cs="Cambria" w:eastAsia="Cambria" w:hAnsi="Cambria"/>
        </w:rPr>
      </w:pPr>
      <w:r w:rsidDel="00000000" w:rsidR="00000000" w:rsidRPr="00000000">
        <w:rPr>
          <w:rFonts w:ascii="Cambria" w:cs="Cambria" w:eastAsia="Cambria" w:hAnsi="Cambria"/>
          <w:rtl w:val="0"/>
        </w:rPr>
        <w:t xml:space="preserve">Beslut fattas med enkel majoritet. Vid lika röstetal avgör ordförandens röst. </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left"/>
        <w:rPr>
          <w:rFonts w:ascii="Cambria" w:cs="Cambria" w:eastAsia="Cambria" w:hAnsi="Cambria"/>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left"/>
        <w:rPr>
          <w:rFonts w:ascii="Cambria" w:cs="Cambria" w:eastAsia="Cambria" w:hAnsi="Cambria"/>
        </w:rPr>
      </w:pPr>
      <w:r w:rsidDel="00000000" w:rsidR="00000000" w:rsidRPr="00000000">
        <w:rPr>
          <w:rFonts w:ascii="Cambria" w:cs="Cambria" w:eastAsia="Cambria" w:hAnsi="Cambria"/>
          <w:rtl w:val="0"/>
        </w:rPr>
        <w:t xml:space="preserve">Styrelsen sammankallas av ordföranden eller då minst hälften av ledamöterna så begär. </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left"/>
        <w:rPr>
          <w:rFonts w:ascii="Cambria" w:cs="Cambria" w:eastAsia="Cambria" w:hAnsi="Cambria"/>
        </w:rPr>
      </w:pP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left"/>
        <w:rPr>
          <w:rFonts w:ascii="Cambria" w:cs="Cambria" w:eastAsia="Cambria" w:hAnsi="Cambria"/>
        </w:rPr>
      </w:pPr>
      <w:r w:rsidDel="00000000" w:rsidR="00000000" w:rsidRPr="00000000">
        <w:rPr>
          <w:rFonts w:ascii="Cambria" w:cs="Cambria" w:eastAsia="Cambria" w:hAnsi="Cambria"/>
          <w:rtl w:val="0"/>
        </w:rPr>
        <w:t xml:space="preserve">Om en ledamot avgår under verksamhetsåret kan styrelsen utse en suppleant som ersättare för den specifika styrelseposten. Om ordförande avgår under verksamhetsåret, kan styrelsen tillsätta en tillförordnad ordförande fram till nästkommande årsmöte. </w:t>
      </w:r>
    </w:p>
    <w:p w:rsidR="00000000" w:rsidDel="00000000" w:rsidP="00000000" w:rsidRDefault="00000000" w:rsidRPr="00000000" w14:paraId="0000003D">
      <w:pPr>
        <w:spacing w:after="280" w:before="280" w:lineRule="auto"/>
        <w:rPr>
          <w:rFonts w:ascii="Cambria" w:cs="Cambria" w:eastAsia="Cambria" w:hAnsi="Cambria"/>
        </w:rPr>
      </w:pPr>
      <w:r w:rsidDel="00000000" w:rsidR="00000000" w:rsidRPr="00000000">
        <w:rPr>
          <w:rFonts w:ascii="Cambria" w:cs="Cambria" w:eastAsia="Cambria" w:hAnsi="Cambria"/>
          <w:b w:val="1"/>
          <w:bCs w:val="1"/>
          <w:rtl w:val="0"/>
        </w:rPr>
        <w:t xml:space="preserve">§ 6 Årsmöte </w:t>
      </w:r>
      <w:r w:rsidDel="00000000" w:rsidR="00000000" w:rsidRPr="00000000">
        <w:rPr>
          <w:rtl w:val="0"/>
        </w:rPr>
      </w:r>
    </w:p>
    <w:p w:rsidR="00000000" w:rsidDel="00000000" w:rsidP="00000000" w:rsidRDefault="00000000" w:rsidRPr="00000000" w14:paraId="0000003E">
      <w:pPr>
        <w:spacing w:after="280" w:before="280" w:lineRule="auto"/>
        <w:rPr>
          <w:rFonts w:ascii="Cambria" w:cs="Cambria" w:eastAsia="Cambria" w:hAnsi="Cambria"/>
        </w:rPr>
      </w:pPr>
      <w:r w:rsidDel="00000000" w:rsidR="00000000" w:rsidRPr="00000000">
        <w:rPr>
          <w:rFonts w:ascii="Cambria" w:cs="Cambria" w:eastAsia="Cambria" w:hAnsi="Cambria"/>
          <w:rtl w:val="0"/>
        </w:rPr>
        <w:t xml:space="preserve">Årsmöte skall hållas senast den sista februari. Kallelse till årsmöte skall vara hos medlemmarna minst fyra veckor i förväg. </w:t>
      </w:r>
    </w:p>
    <w:p w:rsidR="00000000" w:rsidDel="00000000" w:rsidP="00000000" w:rsidRDefault="00000000" w:rsidRPr="00000000" w14:paraId="0000003F">
      <w:pPr>
        <w:spacing w:after="280" w:before="280" w:lineRule="auto"/>
        <w:rPr>
          <w:rFonts w:ascii="Cambria" w:cs="Cambria" w:eastAsia="Cambria" w:hAnsi="Cambria"/>
        </w:rPr>
      </w:pPr>
      <w:r w:rsidDel="00000000" w:rsidR="00000000" w:rsidRPr="00000000">
        <w:rPr>
          <w:rFonts w:ascii="Cambria" w:cs="Cambria" w:eastAsia="Cambria" w:hAnsi="Cambria"/>
          <w:rtl w:val="0"/>
        </w:rPr>
        <w:t xml:space="preserve">Årsmöteshandlingar samt årsmötesprotokoll skall insändas till riksförbundets kansli för kännedom senast 15 mars efter det att årsmöte avhållits eller senast två veckor efter att extra årsmöte avhållits. </w:t>
      </w:r>
    </w:p>
    <w:p w:rsidR="00000000" w:rsidDel="00000000" w:rsidP="00000000" w:rsidRDefault="00000000" w:rsidRPr="00000000" w14:paraId="00000040">
      <w:pPr>
        <w:spacing w:after="280" w:before="280" w:lineRule="auto"/>
        <w:rPr>
          <w:rFonts w:ascii="Cambria" w:cs="Cambria" w:eastAsia="Cambria" w:hAnsi="Cambria"/>
        </w:rPr>
      </w:pPr>
      <w:r w:rsidDel="00000000" w:rsidR="00000000" w:rsidRPr="00000000">
        <w:rPr>
          <w:rFonts w:ascii="Cambria" w:cs="Cambria" w:eastAsia="Cambria" w:hAnsi="Cambria"/>
          <w:rtl w:val="0"/>
        </w:rPr>
        <w:t xml:space="preserve">Vid årsmöte skall följande ärenden förekomma: </w:t>
      </w:r>
    </w:p>
    <w:p w:rsidR="00000000" w:rsidDel="00000000" w:rsidP="00000000" w:rsidRDefault="00000000" w:rsidRPr="00000000" w14:paraId="00000041">
      <w:pPr>
        <w:spacing w:after="280" w:before="280" w:lineRule="auto"/>
        <w:rPr>
          <w:rFonts w:ascii="Cambria" w:cs="Cambria" w:eastAsia="Cambria" w:hAnsi="Cambria"/>
        </w:rPr>
      </w:pPr>
      <w:r w:rsidDel="00000000" w:rsidR="00000000" w:rsidRPr="00000000">
        <w:rPr>
          <w:rFonts w:ascii="Cambria" w:cs="Cambria" w:eastAsia="Cambria" w:hAnsi="Cambria"/>
          <w:rtl w:val="0"/>
        </w:rPr>
        <w:t xml:space="preserve">1. Öppnande</w:t>
        <w:br w:type="textWrapping"/>
        <w:t xml:space="preserve">2. Fråga om kallelse skett i behörig ordning</w:t>
        <w:br w:type="textWrapping"/>
        <w:t xml:space="preserve">3. Godkännande av dagordning</w:t>
        <w:br w:type="textWrapping"/>
        <w:t xml:space="preserve">4. Godkännande av röstlängd</w:t>
        <w:br w:type="textWrapping"/>
        <w:t xml:space="preserve">5. Val av:</w:t>
        <w:br w:type="textWrapping"/>
        <w:t xml:space="preserve">a) mötesordförande</w:t>
        <w:br w:type="textWrapping"/>
        <w:t xml:space="preserve">b) mötessekreterare</w:t>
        <w:br w:type="textWrapping"/>
        <w:t xml:space="preserve">c) justerare tillika rösträknare</w:t>
        <w:br w:type="textWrapping"/>
        <w:t xml:space="preserve">6. Verksamhetsberättelse tillsammans med ekonomisk redovisning</w:t>
        <w:br w:type="textWrapping"/>
        <w:t xml:space="preserve">7. Revisorns berättelse</w:t>
        <w:br w:type="textWrapping"/>
        <w:t xml:space="preserve">8. Fråga om ansvarsfrihet för styrelsen 9. Verksamhetsplan tillsammans med budget</w:t>
        <w:br w:type="textWrapping"/>
        <w:t xml:space="preserve">10. Motioner och skrivelser</w:t>
        <w:br w:type="textWrapping"/>
        <w:t xml:space="preserve">11. Stadgeändringar</w:t>
        <w:br w:type="textWrapping"/>
        <w:t xml:space="preserve">12. Val av styrelse</w:t>
        <w:br w:type="textWrapping"/>
        <w:t xml:space="preserve">- ordförande</w:t>
        <w:br w:type="textWrapping"/>
        <w:t xml:space="preserve">- ledamöter</w:t>
        <w:br w:type="textWrapping"/>
        <w:t xml:space="preserve">- suppleanter</w:t>
        <w:br w:type="textWrapping"/>
        <w:t xml:space="preserve">13. Val av revisor</w:t>
        <w:br w:type="textWrapping"/>
        <w:t xml:space="preserve">14. Val av valberedning</w:t>
        <w:br w:type="textWrapping"/>
        <w:t xml:space="preserve">15. Val av ombud till riksorganisationens årsmöte</w:t>
        <w:br w:type="textWrapping"/>
        <w:t xml:space="preserve">16. Beslut om medlemsavgift</w:t>
        <w:br w:type="textWrapping"/>
        <w:t xml:space="preserve">17. Avslutning </w:t>
      </w:r>
    </w:p>
    <w:p w:rsidR="00000000" w:rsidDel="00000000" w:rsidP="00000000" w:rsidRDefault="00000000" w:rsidRPr="00000000" w14:paraId="00000042">
      <w:pPr>
        <w:spacing w:after="280" w:before="280" w:lineRule="auto"/>
        <w:rPr>
          <w:rFonts w:ascii="Cambria" w:cs="Cambria" w:eastAsia="Cambria" w:hAnsi="Cambria"/>
        </w:rPr>
      </w:pPr>
      <w:r w:rsidDel="00000000" w:rsidR="00000000" w:rsidRPr="00000000">
        <w:rPr>
          <w:rFonts w:ascii="Cambria" w:cs="Cambria" w:eastAsia="Cambria" w:hAnsi="Cambria"/>
          <w:b w:val="1"/>
          <w:bCs w:val="1"/>
          <w:rtl w:val="0"/>
        </w:rPr>
        <w:t xml:space="preserve">§ 7 Räkenskaper </w:t>
      </w:r>
      <w:r w:rsidDel="00000000" w:rsidR="00000000" w:rsidRPr="00000000">
        <w:rPr>
          <w:rtl w:val="0"/>
        </w:rPr>
      </w:r>
    </w:p>
    <w:p w:rsidR="00000000" w:rsidDel="00000000" w:rsidP="00000000" w:rsidRDefault="00000000" w:rsidRPr="00000000" w14:paraId="00000043">
      <w:pPr>
        <w:spacing w:after="280" w:before="280" w:lineRule="auto"/>
        <w:rPr>
          <w:rFonts w:ascii="Cambria" w:cs="Cambria" w:eastAsia="Cambria" w:hAnsi="Cambria"/>
        </w:rPr>
      </w:pPr>
      <w:r w:rsidDel="00000000" w:rsidR="00000000" w:rsidRPr="00000000">
        <w:rPr>
          <w:rFonts w:ascii="Cambria" w:cs="Cambria" w:eastAsia="Cambria" w:hAnsi="Cambria"/>
          <w:rtl w:val="0"/>
        </w:rPr>
        <w:t xml:space="preserve">Föreningens räkenskaper förvaltas av kassören och omfattar kalenderår (verksamhetsår). Hela styrelsen är dock ansvarig för föreningens ekonomi tillsammans. </w:t>
      </w:r>
    </w:p>
    <w:p w:rsidR="00000000" w:rsidDel="00000000" w:rsidP="00000000" w:rsidRDefault="00000000" w:rsidRPr="00000000" w14:paraId="00000044">
      <w:pPr>
        <w:spacing w:after="280" w:before="280" w:lineRule="auto"/>
        <w:rPr>
          <w:rFonts w:ascii="Cambria" w:cs="Cambria" w:eastAsia="Cambria" w:hAnsi="Cambria"/>
        </w:rPr>
      </w:pPr>
      <w:r w:rsidDel="00000000" w:rsidR="00000000" w:rsidRPr="00000000">
        <w:rPr>
          <w:rFonts w:ascii="Cambria" w:cs="Cambria" w:eastAsia="Cambria" w:hAnsi="Cambria"/>
          <w:b w:val="1"/>
          <w:bCs w:val="1"/>
          <w:rtl w:val="0"/>
        </w:rPr>
        <w:t xml:space="preserve">§ 8 Firmatecknare </w:t>
      </w:r>
      <w:r w:rsidDel="00000000" w:rsidR="00000000" w:rsidRPr="00000000">
        <w:rPr>
          <w:rtl w:val="0"/>
        </w:rPr>
      </w:r>
    </w:p>
    <w:p w:rsidR="00000000" w:rsidDel="00000000" w:rsidP="00000000" w:rsidRDefault="00000000" w:rsidRPr="00000000" w14:paraId="00000045">
      <w:pPr>
        <w:spacing w:after="280" w:before="280" w:lineRule="auto"/>
        <w:rPr>
          <w:rFonts w:ascii="Cambria" w:cs="Cambria" w:eastAsia="Cambria" w:hAnsi="Cambria"/>
        </w:rPr>
      </w:pPr>
      <w:r w:rsidDel="00000000" w:rsidR="00000000" w:rsidRPr="00000000">
        <w:rPr>
          <w:rFonts w:ascii="Cambria" w:cs="Cambria" w:eastAsia="Cambria" w:hAnsi="Cambria"/>
          <w:rtl w:val="0"/>
        </w:rPr>
        <w:t xml:space="preserve">Firmatecknare för föreningen är ordförande och kassör var för sig. </w:t>
      </w:r>
    </w:p>
    <w:p w:rsidR="00000000" w:rsidDel="00000000" w:rsidP="00000000" w:rsidRDefault="00000000" w:rsidRPr="00000000" w14:paraId="00000046">
      <w:pPr>
        <w:spacing w:after="280" w:before="280" w:lineRule="auto"/>
        <w:rPr>
          <w:rFonts w:ascii="Cambria" w:cs="Cambria" w:eastAsia="Cambria" w:hAnsi="Cambria"/>
        </w:rPr>
      </w:pPr>
      <w:r w:rsidDel="00000000" w:rsidR="00000000" w:rsidRPr="00000000">
        <w:rPr>
          <w:rFonts w:ascii="Cambria" w:cs="Cambria" w:eastAsia="Cambria" w:hAnsi="Cambria"/>
          <w:b w:val="1"/>
          <w:bCs w:val="1"/>
          <w:rtl w:val="0"/>
        </w:rPr>
        <w:t xml:space="preserve">§ 9 Revision </w:t>
      </w:r>
      <w:r w:rsidDel="00000000" w:rsidR="00000000" w:rsidRPr="00000000">
        <w:rPr>
          <w:rtl w:val="0"/>
        </w:rPr>
      </w:r>
    </w:p>
    <w:p w:rsidR="00000000" w:rsidDel="00000000" w:rsidP="00000000" w:rsidRDefault="00000000" w:rsidRPr="00000000" w14:paraId="00000047">
      <w:pPr>
        <w:spacing w:after="280" w:before="280" w:lineRule="auto"/>
        <w:rPr>
          <w:rFonts w:ascii="Cambria" w:cs="Cambria" w:eastAsia="Cambria" w:hAnsi="Cambria"/>
        </w:rPr>
      </w:pPr>
      <w:r w:rsidDel="00000000" w:rsidR="00000000" w:rsidRPr="00000000">
        <w:rPr>
          <w:rFonts w:ascii="Cambria" w:cs="Cambria" w:eastAsia="Cambria" w:hAnsi="Cambria"/>
          <w:rtl w:val="0"/>
        </w:rPr>
        <w:t xml:space="preserve">Föreningens räkenskaper och styrelsens förvaltning av verksamheten skall granskas av en revisor. Revisor väljs av årsmötet tillsammans med eventuell revisorssuppleant. </w:t>
      </w:r>
    </w:p>
    <w:p w:rsidR="00000000" w:rsidDel="00000000" w:rsidP="00000000" w:rsidRDefault="00000000" w:rsidRPr="00000000" w14:paraId="00000048">
      <w:pPr>
        <w:spacing w:after="280" w:before="280" w:lineRule="auto"/>
        <w:rPr>
          <w:rFonts w:ascii="Cambria" w:cs="Cambria" w:eastAsia="Cambria" w:hAnsi="Cambria"/>
        </w:rPr>
      </w:pPr>
      <w:r w:rsidDel="00000000" w:rsidR="00000000" w:rsidRPr="00000000">
        <w:rPr>
          <w:rFonts w:ascii="Cambria" w:cs="Cambria" w:eastAsia="Cambria" w:hAnsi="Cambria"/>
          <w:b w:val="1"/>
          <w:bCs w:val="1"/>
          <w:rtl w:val="0"/>
        </w:rPr>
        <w:t xml:space="preserve">§ 10 Uteslutning </w:t>
      </w:r>
      <w:r w:rsidDel="00000000" w:rsidR="00000000" w:rsidRPr="00000000">
        <w:rPr>
          <w:rtl w:val="0"/>
        </w:rPr>
      </w:r>
    </w:p>
    <w:p w:rsidR="00000000" w:rsidDel="00000000" w:rsidP="00000000" w:rsidRDefault="00000000" w:rsidRPr="00000000" w14:paraId="00000049">
      <w:pPr>
        <w:spacing w:after="280" w:before="280" w:lineRule="auto"/>
        <w:rPr>
          <w:rFonts w:ascii="Cambria" w:cs="Cambria" w:eastAsia="Cambria" w:hAnsi="Cambria"/>
        </w:rPr>
      </w:pPr>
      <w:r w:rsidDel="00000000" w:rsidR="00000000" w:rsidRPr="00000000">
        <w:rPr>
          <w:rFonts w:ascii="Cambria" w:cs="Cambria" w:eastAsia="Cambria" w:hAnsi="Cambria"/>
          <w:rtl w:val="0"/>
        </w:rPr>
        <w:t xml:space="preserve">Medlem som ej följer föreningens målsättning eller stadgar, eller uppträder så att föreningens anseende skadas, kan uteslutas genom beslut av lokalföreningens styrelse. Överklagande av lokalföreningens beslut kan ske till riksförbundets styrelse. </w:t>
      </w:r>
    </w:p>
    <w:p w:rsidR="00000000" w:rsidDel="00000000" w:rsidP="00000000" w:rsidRDefault="00000000" w:rsidRPr="00000000" w14:paraId="0000004A">
      <w:pPr>
        <w:spacing w:after="280" w:before="280" w:lineRule="auto"/>
        <w:rPr>
          <w:rFonts w:ascii="Cambria" w:cs="Cambria" w:eastAsia="Cambria" w:hAnsi="Cambria"/>
          <w:b w:val="1"/>
          <w:bCs w:val="1"/>
        </w:rPr>
      </w:pPr>
      <w:r w:rsidDel="00000000" w:rsidR="00000000" w:rsidRPr="00000000">
        <w:rPr>
          <w:rFonts w:ascii="Cambria" w:cs="Cambria" w:eastAsia="Cambria" w:hAnsi="Cambria"/>
          <w:b w:val="1"/>
          <w:bCs w:val="1"/>
          <w:rtl w:val="0"/>
        </w:rPr>
        <w:t xml:space="preserve">§ 11 Stadgeändring </w:t>
      </w:r>
    </w:p>
    <w:p w:rsidR="00000000" w:rsidDel="00000000" w:rsidP="00000000" w:rsidRDefault="00000000" w:rsidRPr="00000000" w14:paraId="0000004B">
      <w:pPr>
        <w:tabs>
          <w:tab w:val="center" w:leader="none" w:pos="4536"/>
          <w:tab w:val="right" w:leader="none" w:pos="9072"/>
        </w:tabs>
        <w:spacing w:after="280" w:before="280" w:lineRule="auto"/>
        <w:rPr>
          <w:rFonts w:ascii="Cambria" w:cs="Cambria" w:eastAsia="Cambria" w:hAnsi="Cambria"/>
        </w:rPr>
      </w:pPr>
      <w:r w:rsidDel="00000000" w:rsidR="00000000" w:rsidRPr="00000000">
        <w:rPr>
          <w:rFonts w:ascii="Cambria" w:cs="Cambria" w:eastAsia="Cambria" w:hAnsi="Cambria"/>
          <w:rtl w:val="0"/>
        </w:rPr>
        <w:t xml:space="preserve">Ändring av stadgar sker efter beslut av två på varandra följande årsmöten, varav ett är ordinarie eller vid ett ordinarie årsmöte då minst 2/3 av de närvarande medlemmarna godkänner ändringen. Tillägg till eller ändring i stadgarnas § 2 Syfte, § 4 Medlemskap, § 11 Stadgeändring och § 12 Upplösning kan endast göras av riksförbundets styrelse.</w:t>
      </w:r>
    </w:p>
    <w:p w:rsidR="00000000" w:rsidDel="00000000" w:rsidP="00000000" w:rsidRDefault="00000000" w:rsidRPr="00000000" w14:paraId="0000004C">
      <w:pPr>
        <w:spacing w:after="280" w:before="280" w:lineRule="auto"/>
        <w:rPr>
          <w:rFonts w:ascii="Cambria" w:cs="Cambria" w:eastAsia="Cambria" w:hAnsi="Cambria"/>
        </w:rPr>
      </w:pPr>
      <w:r w:rsidDel="00000000" w:rsidR="00000000" w:rsidRPr="00000000">
        <w:rPr>
          <w:rFonts w:ascii="Cambria" w:cs="Cambria" w:eastAsia="Cambria" w:hAnsi="Cambria"/>
          <w:b w:val="1"/>
          <w:bCs w:val="1"/>
          <w:rtl w:val="0"/>
        </w:rPr>
        <w:t xml:space="preserve">§ 12 Lokalavdelningens upplösning </w:t>
      </w:r>
      <w:r w:rsidDel="00000000" w:rsidR="00000000" w:rsidRPr="00000000">
        <w:rPr>
          <w:rtl w:val="0"/>
        </w:rPr>
      </w:r>
    </w:p>
    <w:p w:rsidR="00000000" w:rsidDel="00000000" w:rsidP="00000000" w:rsidRDefault="00000000" w:rsidRPr="00000000" w14:paraId="0000004D">
      <w:pPr>
        <w:spacing w:before="280" w:lineRule="auto"/>
        <w:rPr>
          <w:rFonts w:ascii="Cambria" w:cs="Cambria" w:eastAsia="Cambria" w:hAnsi="Cambria"/>
        </w:rPr>
      </w:pPr>
      <w:r w:rsidDel="00000000" w:rsidR="00000000" w:rsidRPr="00000000">
        <w:rPr>
          <w:rFonts w:ascii="Cambria" w:cs="Cambria" w:eastAsia="Cambria" w:hAnsi="Cambria"/>
          <w:rtl w:val="0"/>
        </w:rPr>
        <w:t xml:space="preserve">Efter begäran från lokalföreningens årsmöte eller sedan årsmöte inte avhållits under två verksamhetsår kan riksförbundets styrelse besluta om upplösning av lokalföreningen. Lokalföreningens tillgångar tillfaller då riksförbundet. </w:t>
      </w:r>
    </w:p>
    <w:sectPr>
      <w:headerReference r:id="rId7" w:type="default"/>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ambria"/>
  <w:font w:name="Times New Roman"/>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E">
    <w:pPr>
      <w:pBdr>
        <w:top w:space="0" w:sz="0" w:val="nil"/>
        <w:left w:space="0" w:sz="0" w:val="nil"/>
        <w:bottom w:space="0" w:sz="0" w:val="nil"/>
        <w:right w:space="0" w:sz="0" w:val="nil"/>
        <w:between w:space="0" w:sz="0" w:val="nil"/>
      </w:pBdr>
      <w:tabs>
        <w:tab w:val="center" w:leader="none" w:pos="4536"/>
        <w:tab w:val="right" w:leader="none" w:pos="9072"/>
      </w:tabs>
      <w:jc w:val="right"/>
      <w:rPr>
        <w:color w:val="000000"/>
      </w:rPr>
    </w:pPr>
    <w:r w:rsidDel="00000000" w:rsidR="00000000" w:rsidRPr="00000000">
      <w:rPr>
        <w:rFonts w:ascii="Cambria" w:cs="Cambria" w:eastAsia="Cambria" w:hAnsi="Cambria"/>
        <w:b w:val="1"/>
        <w:bCs w:val="1"/>
        <w:color w:val="70ad47"/>
        <w:sz w:val="36"/>
        <w:szCs w:val="36"/>
      </w:rPr>
      <w:drawing>
        <wp:inline distB="0" distT="0" distL="0" distR="0">
          <wp:extent cx="2198569" cy="767883"/>
          <wp:effectExtent b="0" l="0" r="0" t="0"/>
          <wp:docPr descr="En bild som visar text&#10;&#10;Automatiskt genererad beskrivning" id="7" name="image1.jpg"/>
          <a:graphic>
            <a:graphicData uri="http://schemas.openxmlformats.org/drawingml/2006/picture">
              <pic:pic>
                <pic:nvPicPr>
                  <pic:cNvPr descr="En bild som visar text&#10;&#10;Automatiskt genererad beskrivning" id="0" name="image1.jpg"/>
                  <pic:cNvPicPr preferRelativeResize="0"/>
                </pic:nvPicPr>
                <pic:blipFill>
                  <a:blip r:embed="rId1"/>
                  <a:srcRect b="0" l="0" r="0" t="0"/>
                  <a:stretch>
                    <a:fillRect/>
                  </a:stretch>
                </pic:blipFill>
                <pic:spPr>
                  <a:xfrm>
                    <a:off x="0" y="0"/>
                    <a:ext cx="2198569" cy="767883"/>
                  </a:xfrm>
                  <a:prstGeom prst="rect"/>
                  <a:ln/>
                </pic:spPr>
              </pic:pic>
            </a:graphicData>
          </a:graphic>
        </wp:inline>
      </w:drawing>
    </w:r>
    <w:r w:rsidDel="00000000" w:rsidR="00000000" w:rsidRPr="00000000">
      <w:rPr>
        <w:rtl w:val="0"/>
      </w:rPr>
    </w:r>
  </w:p>
  <w:p w:rsidR="00000000" w:rsidDel="00000000" w:rsidP="00000000" w:rsidRDefault="00000000" w:rsidRPr="00000000" w14:paraId="0000004F">
    <w:pPr>
      <w:tabs>
        <w:tab w:val="center" w:leader="none" w:pos="4536"/>
        <w:tab w:val="right" w:leader="none" w:pos="9072"/>
      </w:tabs>
      <w:spacing w:after="280" w:before="28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sv-SE"/>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Rubrik1">
    <w:name w:val="heading 1"/>
    <w:basedOn w:val="Normal"/>
    <w:next w:val="Normal"/>
    <w:uiPriority w:val="9"/>
    <w:qFormat w:val="1"/>
    <w:pPr>
      <w:keepNext w:val="1"/>
      <w:keepLines w:val="1"/>
      <w:spacing w:after="120" w:before="480"/>
      <w:outlineLvl w:val="0"/>
    </w:pPr>
    <w:rPr>
      <w:b w:val="1"/>
      <w:sz w:val="48"/>
      <w:szCs w:val="48"/>
    </w:rPr>
  </w:style>
  <w:style w:type="paragraph" w:styleId="Rubrik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Rubrik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Rubrik4">
    <w:name w:val="heading 4"/>
    <w:basedOn w:val="Normal"/>
    <w:next w:val="Normal"/>
    <w:uiPriority w:val="9"/>
    <w:semiHidden w:val="1"/>
    <w:unhideWhenUsed w:val="1"/>
    <w:qFormat w:val="1"/>
    <w:pPr>
      <w:keepNext w:val="1"/>
      <w:keepLines w:val="1"/>
      <w:spacing w:after="40" w:before="240"/>
      <w:outlineLvl w:val="3"/>
    </w:pPr>
    <w:rPr>
      <w:b w:val="1"/>
    </w:rPr>
  </w:style>
  <w:style w:type="paragraph" w:styleId="Rubrik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Rubrik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Standardstycketeckensnitt" w:default="1">
    <w:name w:val="Default Paragraph Font"/>
    <w:uiPriority w:val="1"/>
    <w:semiHidden w:val="1"/>
    <w:unhideWhenUsed w:val="1"/>
  </w:style>
  <w:style w:type="table" w:styleId="Normaltabell" w:default="1">
    <w:name w:val="Normal Table"/>
    <w:uiPriority w:val="99"/>
    <w:semiHidden w:val="1"/>
    <w:unhideWhenUsed w:val="1"/>
    <w:tblPr>
      <w:tblInd w:w="0.0" w:type="dxa"/>
      <w:tblCellMar>
        <w:top w:w="0.0" w:type="dxa"/>
        <w:left w:w="108.0" w:type="dxa"/>
        <w:bottom w:w="0.0" w:type="dxa"/>
        <w:right w:w="108.0" w:type="dxa"/>
      </w:tblCellMar>
    </w:tblPr>
  </w:style>
  <w:style w:type="numbering" w:styleId="Inge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Rubrik">
    <w:name w:val="Title"/>
    <w:basedOn w:val="Normal"/>
    <w:next w:val="Normal"/>
    <w:uiPriority w:val="10"/>
    <w:qFormat w:val="1"/>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paragraph" w:styleId="Sidhuvud">
    <w:name w:val="header"/>
    <w:basedOn w:val="Normal"/>
    <w:link w:val="SidhuvudChar"/>
    <w:uiPriority w:val="99"/>
    <w:unhideWhenUsed w:val="1"/>
    <w:rsid w:val="0017088F"/>
    <w:pPr>
      <w:tabs>
        <w:tab w:val="center" w:pos="4536"/>
        <w:tab w:val="right" w:pos="9072"/>
      </w:tabs>
    </w:pPr>
  </w:style>
  <w:style w:type="character" w:styleId="SidhuvudChar" w:customStyle="1">
    <w:name w:val="Sidhuvud Char"/>
    <w:basedOn w:val="Standardstycketeckensnitt"/>
    <w:link w:val="Sidhuvud"/>
    <w:uiPriority w:val="99"/>
    <w:rsid w:val="0017088F"/>
  </w:style>
  <w:style w:type="paragraph" w:styleId="Sidfot">
    <w:name w:val="footer"/>
    <w:basedOn w:val="Normal"/>
    <w:link w:val="SidfotChar"/>
    <w:uiPriority w:val="99"/>
    <w:unhideWhenUsed w:val="1"/>
    <w:rsid w:val="0017088F"/>
    <w:pPr>
      <w:tabs>
        <w:tab w:val="center" w:pos="4536"/>
        <w:tab w:val="right" w:pos="9072"/>
      </w:tabs>
    </w:pPr>
  </w:style>
  <w:style w:type="character" w:styleId="SidfotChar" w:customStyle="1">
    <w:name w:val="Sidfot Char"/>
    <w:basedOn w:val="Standardstycketeckensnitt"/>
    <w:link w:val="Sidfot"/>
    <w:uiPriority w:val="99"/>
    <w:rsid w:val="0017088F"/>
  </w:style>
  <w:style w:type="character" w:styleId="Hyperlnk">
    <w:name w:val="Hyperlink"/>
    <w:basedOn w:val="Standardstycketeckensnitt"/>
    <w:uiPriority w:val="99"/>
    <w:unhideWhenUsed w:val="1"/>
    <w:rsid w:val="0017088F"/>
    <w:rPr>
      <w:color w:val="0563c1" w:themeColor="hyperlink"/>
      <w:u w:val="single"/>
    </w:rPr>
  </w:style>
  <w:style w:type="character" w:styleId="Olstomnmnande">
    <w:name w:val="Unresolved Mention"/>
    <w:basedOn w:val="Standardstycketeckensnitt"/>
    <w:uiPriority w:val="99"/>
    <w:semiHidden w:val="1"/>
    <w:unhideWhenUsed w:val="1"/>
    <w:rsid w:val="0017088F"/>
    <w:rPr>
      <w:color w:val="605e5c"/>
      <w:shd w:color="auto" w:fill="e1dfdd" w:val="clear"/>
    </w:rPr>
  </w:style>
  <w:style w:type="table" w:styleId="Tabellrutnt">
    <w:name w:val="Table Grid"/>
    <w:basedOn w:val="Normaltabell"/>
    <w:uiPriority w:val="39"/>
    <w:rsid w:val="0017088F"/>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stycke">
    <w:name w:val="List Paragraph"/>
    <w:basedOn w:val="Normal"/>
    <w:uiPriority w:val="34"/>
    <w:qFormat w:val="1"/>
    <w:rsid w:val="00D91427"/>
    <w:pPr>
      <w:ind w:left="720"/>
      <w:contextualSpacing w:val="1"/>
    </w:pPr>
  </w:style>
  <w:style w:type="paragraph" w:styleId="Underrubrik">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1"/>
    <w:tblPr>
      <w:tblStyleRowBandSize w:val="1"/>
      <w:tblStyleColBandSize w:val="1"/>
      <w:tblCellMar>
        <w:left w:w="108.0" w:type="dxa"/>
        <w:right w:w="108.0" w:type="dxa"/>
      </w:tblCellMar>
    </w:tblPr>
  </w:style>
  <w:style w:type="table" w:styleId="a0" w:customStyle="1">
    <w:basedOn w:val="TableNormal1"/>
    <w:tblPr>
      <w:tblStyleRowBandSize w:val="1"/>
      <w:tblStyleColBandSize w:val="1"/>
      <w:tblCellMar>
        <w:left w:w="108.0" w:type="dxa"/>
        <w:right w:w="108.0" w:type="dxa"/>
      </w:tblCellMar>
    </w:tblPr>
  </w:style>
  <w:style w:type="table" w:styleId="a1" w:customStyle="1">
    <w:basedOn w:val="TableNormal0"/>
    <w:tblPr>
      <w:tblStyleRowBandSize w:val="1"/>
      <w:tblStyleColBandSize w:val="1"/>
      <w:tblCellMar>
        <w:left w:w="108.0" w:type="dxa"/>
        <w:right w:w="108.0" w:type="dxa"/>
      </w:tblCellMar>
    </w:tblPr>
  </w:style>
  <w:style w:type="paragraph" w:styleId="Normalwebb">
    <w:name w:val="Normal (Web)"/>
    <w:basedOn w:val="Normal"/>
    <w:uiPriority w:val="99"/>
    <w:semiHidden w:val="1"/>
    <w:unhideWhenUsed w:val="1"/>
    <w:rsid w:val="00E676E9"/>
    <w:rPr>
      <w:rFonts w:ascii="Times New Roman" w:cs="Times New Roman" w:hAnsi="Times New Roma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n52/JEPou3u0o4+jQI0N4dU6DA==">CgMxLjA4AHIhMTNJVzlwSjdHSEhzTFMtRTNhTEE2Y3k1aG50OG54X2g2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2023-01-18T17:36:00Z</dcterms:created>
  <dc:creator>Ann-Christine Sundström</dc:creator>
</cp:coreProperties>
</file>